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7C" w:rsidRPr="00154E7C" w:rsidRDefault="00154E7C" w:rsidP="00154E7C">
      <w:pPr>
        <w:rPr>
          <w:b/>
          <w:bCs/>
          <w:sz w:val="28"/>
          <w:szCs w:val="28"/>
        </w:rPr>
      </w:pPr>
      <w:r w:rsidRPr="00154E7C">
        <w:rPr>
          <w:b/>
          <w:bCs/>
          <w:sz w:val="28"/>
          <w:szCs w:val="28"/>
        </w:rPr>
        <w:t>Contents of PC CHRIS</w:t>
      </w:r>
    </w:p>
    <w:p w:rsidR="00154E7C" w:rsidRPr="00154E7C" w:rsidRDefault="00154E7C" w:rsidP="00154E7C">
      <w:pPr>
        <w:rPr>
          <w:b/>
          <w:bCs/>
          <w:sz w:val="28"/>
          <w:szCs w:val="28"/>
        </w:rPr>
      </w:pPr>
      <w:r w:rsidRPr="00154E7C">
        <w:rPr>
          <w:b/>
          <w:bCs/>
          <w:sz w:val="28"/>
          <w:szCs w:val="28"/>
        </w:rPr>
        <w:t>PC CHRIS provides the following information on over 1200 hazardous substances:</w:t>
      </w:r>
    </w:p>
    <w:p w:rsidR="00154E7C" w:rsidRPr="00154E7C" w:rsidRDefault="00154E7C" w:rsidP="00154E7C">
      <w:pPr>
        <w:jc w:val="left"/>
      </w:pPr>
      <w:r w:rsidRPr="00154E7C">
        <w:t>1. Response to Discharge</w:t>
      </w:r>
    </w:p>
    <w:p w:rsidR="00154E7C" w:rsidRPr="00154E7C" w:rsidRDefault="00154E7C" w:rsidP="00154E7C">
      <w:pPr>
        <w:jc w:val="left"/>
      </w:pPr>
      <w:r w:rsidRPr="00154E7C">
        <w:t>2. Label</w:t>
      </w:r>
    </w:p>
    <w:p w:rsidR="00154E7C" w:rsidRPr="00154E7C" w:rsidRDefault="00154E7C" w:rsidP="00154E7C">
      <w:pPr>
        <w:jc w:val="left"/>
      </w:pPr>
      <w:r w:rsidRPr="00154E7C">
        <w:t xml:space="preserve">2.1 Category </w:t>
      </w:r>
    </w:p>
    <w:p w:rsidR="00154E7C" w:rsidRPr="00154E7C" w:rsidRDefault="00154E7C" w:rsidP="00154E7C">
      <w:pPr>
        <w:jc w:val="left"/>
      </w:pPr>
      <w:r w:rsidRPr="00154E7C">
        <w:t xml:space="preserve">2.2 Class </w:t>
      </w:r>
    </w:p>
    <w:p w:rsidR="00154E7C" w:rsidRPr="00154E7C" w:rsidRDefault="00154E7C" w:rsidP="00154E7C">
      <w:pPr>
        <w:jc w:val="left"/>
      </w:pPr>
      <w:r w:rsidRPr="00154E7C">
        <w:t>3. Chemical Designations</w:t>
      </w:r>
    </w:p>
    <w:p w:rsidR="00154E7C" w:rsidRPr="00154E7C" w:rsidRDefault="00154E7C" w:rsidP="00154E7C">
      <w:pPr>
        <w:jc w:val="left"/>
      </w:pPr>
      <w:r w:rsidRPr="00154E7C">
        <w:t xml:space="preserve">3.1 CG Compatibility Class </w:t>
      </w:r>
    </w:p>
    <w:p w:rsidR="00154E7C" w:rsidRPr="00154E7C" w:rsidRDefault="00154E7C" w:rsidP="00154E7C">
      <w:pPr>
        <w:jc w:val="left"/>
      </w:pPr>
      <w:r w:rsidRPr="00154E7C">
        <w:t xml:space="preserve">3.2 Formula </w:t>
      </w:r>
    </w:p>
    <w:p w:rsidR="00154E7C" w:rsidRPr="00154E7C" w:rsidRDefault="00154E7C" w:rsidP="00154E7C">
      <w:pPr>
        <w:jc w:val="left"/>
        <w:rPr>
          <w:lang w:val="es-ES"/>
        </w:rPr>
      </w:pPr>
      <w:r w:rsidRPr="00154E7C">
        <w:rPr>
          <w:lang w:val="es-ES"/>
        </w:rPr>
        <w:t xml:space="preserve">3.3 IMO/UN </w:t>
      </w:r>
      <w:proofErr w:type="spellStart"/>
      <w:r w:rsidRPr="00154E7C">
        <w:rPr>
          <w:lang w:val="es-ES"/>
        </w:rPr>
        <w:t>Designation</w:t>
      </w:r>
      <w:proofErr w:type="spellEnd"/>
      <w:r w:rsidRPr="00154E7C">
        <w:rPr>
          <w:lang w:val="es-ES"/>
        </w:rPr>
        <w:t xml:space="preserve"> </w:t>
      </w:r>
    </w:p>
    <w:p w:rsidR="00154E7C" w:rsidRPr="00154E7C" w:rsidRDefault="00154E7C" w:rsidP="00154E7C">
      <w:pPr>
        <w:jc w:val="left"/>
        <w:rPr>
          <w:lang w:val="es-ES"/>
        </w:rPr>
      </w:pPr>
      <w:r w:rsidRPr="00154E7C">
        <w:rPr>
          <w:lang w:val="es-ES"/>
        </w:rPr>
        <w:t xml:space="preserve">3.4 DOT ID No. </w:t>
      </w:r>
    </w:p>
    <w:p w:rsidR="00154E7C" w:rsidRPr="00154E7C" w:rsidRDefault="00154E7C" w:rsidP="00154E7C">
      <w:pPr>
        <w:jc w:val="left"/>
      </w:pPr>
      <w:r w:rsidRPr="00154E7C">
        <w:t xml:space="preserve">3.5 CAS Registry No. </w:t>
      </w:r>
    </w:p>
    <w:p w:rsidR="00154E7C" w:rsidRPr="00154E7C" w:rsidRDefault="00154E7C" w:rsidP="00154E7C">
      <w:pPr>
        <w:jc w:val="left"/>
      </w:pPr>
      <w:r w:rsidRPr="00154E7C">
        <w:t>4. Observable Characteristics</w:t>
      </w:r>
    </w:p>
    <w:p w:rsidR="00154E7C" w:rsidRPr="00154E7C" w:rsidRDefault="00154E7C" w:rsidP="00154E7C">
      <w:pPr>
        <w:jc w:val="left"/>
      </w:pPr>
      <w:r w:rsidRPr="00154E7C">
        <w:t xml:space="preserve">4.1 Physical State (as Shipped) </w:t>
      </w:r>
    </w:p>
    <w:p w:rsidR="00154E7C" w:rsidRPr="00154E7C" w:rsidRDefault="00154E7C" w:rsidP="00154E7C">
      <w:pPr>
        <w:jc w:val="left"/>
      </w:pPr>
      <w:r w:rsidRPr="00154E7C">
        <w:t xml:space="preserve">4.2 Color </w:t>
      </w:r>
    </w:p>
    <w:p w:rsidR="00154E7C" w:rsidRPr="00154E7C" w:rsidRDefault="00154E7C" w:rsidP="00154E7C">
      <w:pPr>
        <w:jc w:val="left"/>
      </w:pPr>
      <w:r w:rsidRPr="00154E7C">
        <w:t xml:space="preserve">4.3 Odor </w:t>
      </w:r>
    </w:p>
    <w:p w:rsidR="00154E7C" w:rsidRPr="00154E7C" w:rsidRDefault="00154E7C" w:rsidP="00154E7C">
      <w:pPr>
        <w:jc w:val="left"/>
      </w:pPr>
      <w:r w:rsidRPr="00154E7C">
        <w:t>5. Health Hazards</w:t>
      </w:r>
    </w:p>
    <w:p w:rsidR="00154E7C" w:rsidRPr="00154E7C" w:rsidRDefault="00154E7C" w:rsidP="00154E7C">
      <w:pPr>
        <w:jc w:val="left"/>
      </w:pPr>
      <w:r w:rsidRPr="00154E7C">
        <w:t xml:space="preserve">5.1 Personal Protective Equipment </w:t>
      </w:r>
    </w:p>
    <w:p w:rsidR="00154E7C" w:rsidRPr="00154E7C" w:rsidRDefault="00154E7C" w:rsidP="00154E7C">
      <w:pPr>
        <w:jc w:val="left"/>
      </w:pPr>
      <w:r w:rsidRPr="00154E7C">
        <w:t xml:space="preserve">5.2 Symptoms Following Exposure </w:t>
      </w:r>
    </w:p>
    <w:p w:rsidR="00154E7C" w:rsidRPr="00154E7C" w:rsidRDefault="00154E7C" w:rsidP="00154E7C">
      <w:pPr>
        <w:jc w:val="left"/>
      </w:pPr>
      <w:r w:rsidRPr="00154E7C">
        <w:t xml:space="preserve">5.3 Treatment of Exposure </w:t>
      </w:r>
    </w:p>
    <w:p w:rsidR="00154E7C" w:rsidRPr="00154E7C" w:rsidRDefault="00154E7C" w:rsidP="00154E7C">
      <w:pPr>
        <w:jc w:val="left"/>
      </w:pPr>
      <w:r w:rsidRPr="00154E7C">
        <w:t xml:space="preserve">5.4 Threshold Limit Value </w:t>
      </w:r>
    </w:p>
    <w:p w:rsidR="00154E7C" w:rsidRPr="00154E7C" w:rsidRDefault="00154E7C" w:rsidP="00154E7C">
      <w:pPr>
        <w:jc w:val="left"/>
      </w:pPr>
      <w:r w:rsidRPr="00154E7C">
        <w:t xml:space="preserve">5.5 Short Term Inhalation Limits </w:t>
      </w:r>
    </w:p>
    <w:p w:rsidR="00154E7C" w:rsidRPr="00154E7C" w:rsidRDefault="00154E7C" w:rsidP="00154E7C">
      <w:pPr>
        <w:jc w:val="left"/>
      </w:pPr>
      <w:r w:rsidRPr="00154E7C">
        <w:t xml:space="preserve">5.6 Toxicity by Ingestion </w:t>
      </w:r>
    </w:p>
    <w:p w:rsidR="00154E7C" w:rsidRPr="00154E7C" w:rsidRDefault="00154E7C" w:rsidP="00154E7C">
      <w:pPr>
        <w:jc w:val="left"/>
      </w:pPr>
      <w:r w:rsidRPr="00154E7C">
        <w:t xml:space="preserve">5.7 Late Toxicity </w:t>
      </w:r>
    </w:p>
    <w:p w:rsidR="00154E7C" w:rsidRPr="00154E7C" w:rsidRDefault="00154E7C" w:rsidP="00154E7C">
      <w:pPr>
        <w:jc w:val="left"/>
      </w:pPr>
      <w:r w:rsidRPr="00154E7C">
        <w:lastRenderedPageBreak/>
        <w:t xml:space="preserve">5.8 Vapor (Gas) Irritant Characteristics </w:t>
      </w:r>
    </w:p>
    <w:p w:rsidR="00154E7C" w:rsidRPr="00154E7C" w:rsidRDefault="00154E7C" w:rsidP="00154E7C">
      <w:pPr>
        <w:jc w:val="left"/>
      </w:pPr>
      <w:r w:rsidRPr="00154E7C">
        <w:t xml:space="preserve">5.9 Liquid or Solid Irritant Characteristics </w:t>
      </w:r>
    </w:p>
    <w:p w:rsidR="00154E7C" w:rsidRPr="00154E7C" w:rsidRDefault="00154E7C" w:rsidP="00154E7C">
      <w:pPr>
        <w:jc w:val="left"/>
      </w:pPr>
      <w:r w:rsidRPr="00154E7C">
        <w:t xml:space="preserve">5.10 Odor Threshold </w:t>
      </w:r>
    </w:p>
    <w:p w:rsidR="00154E7C" w:rsidRPr="00154E7C" w:rsidRDefault="00154E7C" w:rsidP="00154E7C">
      <w:pPr>
        <w:jc w:val="left"/>
      </w:pPr>
      <w:r w:rsidRPr="00154E7C">
        <w:t xml:space="preserve">5.11 IDLH Value </w:t>
      </w:r>
    </w:p>
    <w:p w:rsidR="00154E7C" w:rsidRPr="00154E7C" w:rsidRDefault="00154E7C" w:rsidP="00154E7C">
      <w:pPr>
        <w:jc w:val="left"/>
      </w:pPr>
      <w:r w:rsidRPr="00154E7C">
        <w:t>6. Fire Hazards</w:t>
      </w:r>
    </w:p>
    <w:p w:rsidR="00154E7C" w:rsidRPr="00154E7C" w:rsidRDefault="00154E7C" w:rsidP="00154E7C">
      <w:pPr>
        <w:jc w:val="left"/>
      </w:pPr>
      <w:r w:rsidRPr="00154E7C">
        <w:t xml:space="preserve">6.1 Flash Point </w:t>
      </w:r>
    </w:p>
    <w:p w:rsidR="00154E7C" w:rsidRPr="00154E7C" w:rsidRDefault="00154E7C" w:rsidP="00154E7C">
      <w:pPr>
        <w:jc w:val="left"/>
      </w:pPr>
      <w:r w:rsidRPr="00154E7C">
        <w:t xml:space="preserve">6.2 Flammable Limits in Air </w:t>
      </w:r>
    </w:p>
    <w:p w:rsidR="00154E7C" w:rsidRPr="00154E7C" w:rsidRDefault="00154E7C" w:rsidP="00154E7C">
      <w:pPr>
        <w:jc w:val="left"/>
      </w:pPr>
      <w:r w:rsidRPr="00154E7C">
        <w:t xml:space="preserve">6.3 Fire Extinguishing Agents </w:t>
      </w:r>
    </w:p>
    <w:p w:rsidR="00154E7C" w:rsidRPr="00154E7C" w:rsidRDefault="00154E7C" w:rsidP="00154E7C">
      <w:pPr>
        <w:jc w:val="left"/>
      </w:pPr>
      <w:r w:rsidRPr="00154E7C">
        <w:t xml:space="preserve">6.4 Fire Extinguishing Agents </w:t>
      </w:r>
      <w:proofErr w:type="gramStart"/>
      <w:r w:rsidRPr="00154E7C">
        <w:t>Not</w:t>
      </w:r>
      <w:proofErr w:type="gramEnd"/>
      <w:r w:rsidRPr="00154E7C">
        <w:t xml:space="preserve"> to be Used </w:t>
      </w:r>
    </w:p>
    <w:p w:rsidR="00154E7C" w:rsidRPr="00154E7C" w:rsidRDefault="00154E7C" w:rsidP="00154E7C">
      <w:pPr>
        <w:jc w:val="left"/>
      </w:pPr>
      <w:r w:rsidRPr="00154E7C">
        <w:t xml:space="preserve">6.5 Special Hazards of Combustion </w:t>
      </w:r>
    </w:p>
    <w:p w:rsidR="00154E7C" w:rsidRPr="00154E7C" w:rsidRDefault="00154E7C" w:rsidP="00154E7C">
      <w:pPr>
        <w:jc w:val="left"/>
      </w:pPr>
      <w:r w:rsidRPr="00154E7C">
        <w:t xml:space="preserve">6.6 Behavior in Fire </w:t>
      </w:r>
    </w:p>
    <w:p w:rsidR="00154E7C" w:rsidRPr="00154E7C" w:rsidRDefault="00154E7C" w:rsidP="00154E7C">
      <w:pPr>
        <w:jc w:val="left"/>
      </w:pPr>
      <w:r w:rsidRPr="00154E7C">
        <w:t xml:space="preserve">6.7 Ignition Temperature </w:t>
      </w:r>
    </w:p>
    <w:p w:rsidR="00154E7C" w:rsidRPr="00154E7C" w:rsidRDefault="00154E7C" w:rsidP="00154E7C">
      <w:pPr>
        <w:jc w:val="left"/>
      </w:pPr>
      <w:r w:rsidRPr="00154E7C">
        <w:t xml:space="preserve">6.8 Electrical Hazard </w:t>
      </w:r>
    </w:p>
    <w:p w:rsidR="00154E7C" w:rsidRPr="00154E7C" w:rsidRDefault="00154E7C" w:rsidP="00154E7C">
      <w:pPr>
        <w:jc w:val="left"/>
      </w:pPr>
      <w:r w:rsidRPr="00154E7C">
        <w:t xml:space="preserve">6.9 Burning Rate </w:t>
      </w:r>
    </w:p>
    <w:p w:rsidR="00154E7C" w:rsidRPr="00154E7C" w:rsidRDefault="00154E7C" w:rsidP="00154E7C">
      <w:pPr>
        <w:jc w:val="left"/>
      </w:pPr>
      <w:r w:rsidRPr="00154E7C">
        <w:t xml:space="preserve">6.10 Adiabatic Flame Temperature </w:t>
      </w:r>
    </w:p>
    <w:p w:rsidR="00154E7C" w:rsidRPr="00154E7C" w:rsidRDefault="00154E7C" w:rsidP="00154E7C">
      <w:pPr>
        <w:jc w:val="left"/>
      </w:pPr>
      <w:r w:rsidRPr="00154E7C">
        <w:t>7. Chemical Reactivity</w:t>
      </w:r>
    </w:p>
    <w:p w:rsidR="00154E7C" w:rsidRPr="00154E7C" w:rsidRDefault="00154E7C" w:rsidP="00154E7C">
      <w:pPr>
        <w:jc w:val="left"/>
      </w:pPr>
      <w:r w:rsidRPr="00154E7C">
        <w:t xml:space="preserve">7.1 Reactivity with Water </w:t>
      </w:r>
    </w:p>
    <w:p w:rsidR="00154E7C" w:rsidRPr="00154E7C" w:rsidRDefault="00154E7C" w:rsidP="00154E7C">
      <w:pPr>
        <w:jc w:val="left"/>
      </w:pPr>
      <w:r w:rsidRPr="00154E7C">
        <w:t xml:space="preserve">7.2 Reactivity with Common Materials </w:t>
      </w:r>
    </w:p>
    <w:p w:rsidR="00154E7C" w:rsidRPr="00154E7C" w:rsidRDefault="00154E7C" w:rsidP="00154E7C">
      <w:pPr>
        <w:jc w:val="left"/>
      </w:pPr>
      <w:r w:rsidRPr="00154E7C">
        <w:t xml:space="preserve">7.3 Stability </w:t>
      </w:r>
      <w:proofErr w:type="gramStart"/>
      <w:r w:rsidRPr="00154E7C">
        <w:t>During</w:t>
      </w:r>
      <w:proofErr w:type="gramEnd"/>
      <w:r w:rsidRPr="00154E7C">
        <w:t xml:space="preserve"> Transport </w:t>
      </w:r>
    </w:p>
    <w:p w:rsidR="00154E7C" w:rsidRPr="00154E7C" w:rsidRDefault="00154E7C" w:rsidP="00154E7C">
      <w:pPr>
        <w:jc w:val="left"/>
      </w:pPr>
      <w:r w:rsidRPr="00154E7C">
        <w:t xml:space="preserve">7.4 Neutralizing Agents for Acids and Caustics </w:t>
      </w:r>
    </w:p>
    <w:p w:rsidR="00154E7C" w:rsidRPr="00154E7C" w:rsidRDefault="00154E7C" w:rsidP="00154E7C">
      <w:pPr>
        <w:jc w:val="left"/>
      </w:pPr>
      <w:r w:rsidRPr="00154E7C">
        <w:t xml:space="preserve">7.5 Polymerization </w:t>
      </w:r>
    </w:p>
    <w:p w:rsidR="00154E7C" w:rsidRPr="00154E7C" w:rsidRDefault="00154E7C" w:rsidP="00154E7C">
      <w:pPr>
        <w:jc w:val="left"/>
      </w:pPr>
      <w:r w:rsidRPr="00154E7C">
        <w:t>8. Water Pollution</w:t>
      </w:r>
    </w:p>
    <w:p w:rsidR="00154E7C" w:rsidRPr="00154E7C" w:rsidRDefault="00154E7C" w:rsidP="00154E7C">
      <w:pPr>
        <w:jc w:val="left"/>
      </w:pPr>
      <w:r w:rsidRPr="00154E7C">
        <w:t xml:space="preserve">8.1 Aquatic Toxicity </w:t>
      </w:r>
    </w:p>
    <w:p w:rsidR="00154E7C" w:rsidRPr="00154E7C" w:rsidRDefault="00154E7C" w:rsidP="00154E7C">
      <w:pPr>
        <w:jc w:val="left"/>
      </w:pPr>
      <w:r w:rsidRPr="00154E7C">
        <w:t xml:space="preserve">8.2 Waterfowl Toxicity </w:t>
      </w:r>
    </w:p>
    <w:p w:rsidR="00154E7C" w:rsidRPr="00154E7C" w:rsidRDefault="00154E7C" w:rsidP="00154E7C">
      <w:pPr>
        <w:jc w:val="left"/>
      </w:pPr>
      <w:r w:rsidRPr="00154E7C">
        <w:t xml:space="preserve">8.3 Biological Oxygen Demand (BOD) </w:t>
      </w:r>
    </w:p>
    <w:p w:rsidR="00154E7C" w:rsidRPr="00154E7C" w:rsidRDefault="00154E7C" w:rsidP="00154E7C">
      <w:pPr>
        <w:jc w:val="left"/>
      </w:pPr>
      <w:r w:rsidRPr="00154E7C">
        <w:lastRenderedPageBreak/>
        <w:t xml:space="preserve">8.4 Food Chain Concentration Potential </w:t>
      </w:r>
    </w:p>
    <w:p w:rsidR="00154E7C" w:rsidRPr="00154E7C" w:rsidRDefault="00154E7C" w:rsidP="00154E7C">
      <w:pPr>
        <w:jc w:val="left"/>
      </w:pPr>
      <w:r w:rsidRPr="00154E7C">
        <w:t>9. Shipping Information</w:t>
      </w:r>
    </w:p>
    <w:p w:rsidR="00154E7C" w:rsidRPr="00154E7C" w:rsidRDefault="00154E7C" w:rsidP="00154E7C">
      <w:pPr>
        <w:jc w:val="left"/>
      </w:pPr>
      <w:r w:rsidRPr="00154E7C">
        <w:t xml:space="preserve">9.1 Grades of Purity </w:t>
      </w:r>
    </w:p>
    <w:p w:rsidR="00154E7C" w:rsidRPr="00154E7C" w:rsidRDefault="00154E7C" w:rsidP="00154E7C">
      <w:pPr>
        <w:jc w:val="left"/>
      </w:pPr>
      <w:r w:rsidRPr="00154E7C">
        <w:t xml:space="preserve">9.2 Storage Temperature </w:t>
      </w:r>
    </w:p>
    <w:p w:rsidR="00154E7C" w:rsidRPr="00154E7C" w:rsidRDefault="00154E7C" w:rsidP="00154E7C">
      <w:pPr>
        <w:jc w:val="left"/>
      </w:pPr>
      <w:r w:rsidRPr="00154E7C">
        <w:t xml:space="preserve">9.3 Inert Atmosphere </w:t>
      </w:r>
    </w:p>
    <w:p w:rsidR="00154E7C" w:rsidRPr="00154E7C" w:rsidRDefault="00154E7C" w:rsidP="00154E7C">
      <w:pPr>
        <w:jc w:val="left"/>
      </w:pPr>
      <w:r w:rsidRPr="00154E7C">
        <w:t xml:space="preserve">9.4 Venting </w:t>
      </w:r>
    </w:p>
    <w:p w:rsidR="00154E7C" w:rsidRPr="00154E7C" w:rsidRDefault="00154E7C" w:rsidP="00154E7C">
      <w:pPr>
        <w:jc w:val="left"/>
      </w:pPr>
      <w:r w:rsidRPr="00154E7C">
        <w:t>10. Hazard Assessment Code</w:t>
      </w:r>
    </w:p>
    <w:p w:rsidR="00154E7C" w:rsidRPr="00154E7C" w:rsidRDefault="00154E7C" w:rsidP="00154E7C">
      <w:pPr>
        <w:jc w:val="left"/>
      </w:pPr>
      <w:r w:rsidRPr="00154E7C">
        <w:t>11. Hazard Classifications</w:t>
      </w:r>
    </w:p>
    <w:p w:rsidR="00154E7C" w:rsidRPr="00154E7C" w:rsidRDefault="00154E7C" w:rsidP="00154E7C">
      <w:pPr>
        <w:jc w:val="left"/>
      </w:pPr>
      <w:r w:rsidRPr="00154E7C">
        <w:t xml:space="preserve">11.1 Code of Federal Regulations </w:t>
      </w:r>
    </w:p>
    <w:p w:rsidR="00154E7C" w:rsidRPr="00154E7C" w:rsidRDefault="00154E7C" w:rsidP="00154E7C">
      <w:pPr>
        <w:jc w:val="left"/>
      </w:pPr>
      <w:r w:rsidRPr="00154E7C">
        <w:t xml:space="preserve">11.2 NAS Hazard Rating for Bulk Water Transportation </w:t>
      </w:r>
    </w:p>
    <w:p w:rsidR="00154E7C" w:rsidRPr="00154E7C" w:rsidRDefault="00154E7C" w:rsidP="00154E7C">
      <w:pPr>
        <w:jc w:val="left"/>
      </w:pPr>
      <w:r w:rsidRPr="00154E7C">
        <w:t xml:space="preserve">11.3 NFPA Hazard Classification </w:t>
      </w:r>
    </w:p>
    <w:p w:rsidR="00154E7C" w:rsidRPr="00154E7C" w:rsidRDefault="00154E7C" w:rsidP="00154E7C">
      <w:pPr>
        <w:jc w:val="left"/>
      </w:pPr>
      <w:r w:rsidRPr="00154E7C">
        <w:t>12. Physical and Chemical Properties</w:t>
      </w:r>
    </w:p>
    <w:p w:rsidR="00154E7C" w:rsidRPr="00154E7C" w:rsidRDefault="00154E7C" w:rsidP="00154E7C">
      <w:pPr>
        <w:jc w:val="left"/>
      </w:pPr>
      <w:r w:rsidRPr="00154E7C">
        <w:t xml:space="preserve">12.1 Physical State at 15º C and 1 </w:t>
      </w:r>
      <w:proofErr w:type="spellStart"/>
      <w:r w:rsidRPr="00154E7C">
        <w:t>Atm</w:t>
      </w:r>
      <w:proofErr w:type="spellEnd"/>
      <w:r w:rsidRPr="00154E7C">
        <w:t xml:space="preserve"> </w:t>
      </w:r>
    </w:p>
    <w:p w:rsidR="00154E7C" w:rsidRPr="00154E7C" w:rsidRDefault="00154E7C" w:rsidP="00154E7C">
      <w:pPr>
        <w:jc w:val="left"/>
      </w:pPr>
      <w:r w:rsidRPr="00154E7C">
        <w:t xml:space="preserve">12.2 Molecular Weight </w:t>
      </w:r>
    </w:p>
    <w:p w:rsidR="00154E7C" w:rsidRPr="00154E7C" w:rsidRDefault="00154E7C" w:rsidP="00154E7C">
      <w:pPr>
        <w:jc w:val="left"/>
      </w:pPr>
      <w:r w:rsidRPr="00154E7C">
        <w:t xml:space="preserve">12.3 Boiling Point at 1 </w:t>
      </w:r>
      <w:proofErr w:type="spellStart"/>
      <w:r w:rsidRPr="00154E7C">
        <w:t>Atm</w:t>
      </w:r>
      <w:proofErr w:type="spellEnd"/>
      <w:r w:rsidRPr="00154E7C">
        <w:t xml:space="preserve"> </w:t>
      </w:r>
    </w:p>
    <w:p w:rsidR="00154E7C" w:rsidRPr="00154E7C" w:rsidRDefault="00154E7C" w:rsidP="00154E7C">
      <w:pPr>
        <w:jc w:val="left"/>
      </w:pPr>
      <w:r w:rsidRPr="00154E7C">
        <w:t xml:space="preserve">12.4 Freezing Point </w:t>
      </w:r>
    </w:p>
    <w:p w:rsidR="00154E7C" w:rsidRPr="00154E7C" w:rsidRDefault="00154E7C" w:rsidP="00154E7C">
      <w:pPr>
        <w:jc w:val="left"/>
      </w:pPr>
      <w:r w:rsidRPr="00154E7C">
        <w:t xml:space="preserve">12.5 Critical Temperature </w:t>
      </w:r>
    </w:p>
    <w:p w:rsidR="00154E7C" w:rsidRPr="00154E7C" w:rsidRDefault="00154E7C" w:rsidP="00154E7C">
      <w:pPr>
        <w:jc w:val="left"/>
      </w:pPr>
      <w:r w:rsidRPr="00154E7C">
        <w:t xml:space="preserve">12.6 Critical Pressure </w:t>
      </w:r>
    </w:p>
    <w:p w:rsidR="00154E7C" w:rsidRPr="00154E7C" w:rsidRDefault="00154E7C" w:rsidP="00154E7C">
      <w:pPr>
        <w:jc w:val="left"/>
      </w:pPr>
      <w:r w:rsidRPr="00154E7C">
        <w:t xml:space="preserve">12.7 Specific Gravity </w:t>
      </w:r>
    </w:p>
    <w:p w:rsidR="00154E7C" w:rsidRPr="00154E7C" w:rsidRDefault="00154E7C" w:rsidP="00154E7C">
      <w:pPr>
        <w:jc w:val="left"/>
      </w:pPr>
      <w:r w:rsidRPr="00154E7C">
        <w:t xml:space="preserve">12.8 Liquid Surface Tension </w:t>
      </w:r>
    </w:p>
    <w:p w:rsidR="00154E7C" w:rsidRPr="00154E7C" w:rsidRDefault="00154E7C" w:rsidP="00154E7C">
      <w:pPr>
        <w:jc w:val="left"/>
      </w:pPr>
      <w:r w:rsidRPr="00154E7C">
        <w:t xml:space="preserve">12.9 Liquid Water Interfacial Tension </w:t>
      </w:r>
    </w:p>
    <w:p w:rsidR="00154E7C" w:rsidRPr="00154E7C" w:rsidRDefault="00154E7C" w:rsidP="00154E7C">
      <w:pPr>
        <w:jc w:val="left"/>
      </w:pPr>
      <w:r w:rsidRPr="00154E7C">
        <w:t xml:space="preserve">12.10 Vapor (Gas) Specific Gravity </w:t>
      </w:r>
    </w:p>
    <w:p w:rsidR="00154E7C" w:rsidRPr="00154E7C" w:rsidRDefault="00154E7C" w:rsidP="00154E7C">
      <w:pPr>
        <w:jc w:val="left"/>
      </w:pPr>
      <w:r w:rsidRPr="00154E7C">
        <w:t xml:space="preserve">12.11 Ratio of Specific Heats of Vapor (Gas) </w:t>
      </w:r>
    </w:p>
    <w:p w:rsidR="00154E7C" w:rsidRPr="00154E7C" w:rsidRDefault="00154E7C" w:rsidP="00154E7C">
      <w:pPr>
        <w:jc w:val="left"/>
      </w:pPr>
      <w:r w:rsidRPr="00154E7C">
        <w:t xml:space="preserve">12.12 Latent Heat of Vaporization </w:t>
      </w:r>
    </w:p>
    <w:p w:rsidR="00154E7C" w:rsidRPr="00154E7C" w:rsidRDefault="00154E7C" w:rsidP="00154E7C">
      <w:pPr>
        <w:jc w:val="left"/>
      </w:pPr>
      <w:r w:rsidRPr="00154E7C">
        <w:t xml:space="preserve">12.13 Heat of Combustion </w:t>
      </w:r>
    </w:p>
    <w:p w:rsidR="00154E7C" w:rsidRPr="00154E7C" w:rsidRDefault="00154E7C" w:rsidP="00154E7C">
      <w:pPr>
        <w:jc w:val="left"/>
      </w:pPr>
      <w:r w:rsidRPr="00154E7C">
        <w:lastRenderedPageBreak/>
        <w:t xml:space="preserve">12.14 Heat of Decomposition </w:t>
      </w:r>
    </w:p>
    <w:p w:rsidR="00154E7C" w:rsidRPr="00154E7C" w:rsidRDefault="00154E7C" w:rsidP="00154E7C">
      <w:pPr>
        <w:jc w:val="left"/>
      </w:pPr>
      <w:r w:rsidRPr="00154E7C">
        <w:t xml:space="preserve">12.15 Heat of Solution </w:t>
      </w:r>
    </w:p>
    <w:p w:rsidR="00154E7C" w:rsidRPr="00154E7C" w:rsidRDefault="00154E7C" w:rsidP="00154E7C">
      <w:pPr>
        <w:jc w:val="left"/>
      </w:pPr>
      <w:r w:rsidRPr="00154E7C">
        <w:t xml:space="preserve">12.16 Heat of Polymerization </w:t>
      </w:r>
    </w:p>
    <w:p w:rsidR="00154E7C" w:rsidRPr="00154E7C" w:rsidRDefault="00154E7C" w:rsidP="00154E7C">
      <w:pPr>
        <w:jc w:val="left"/>
      </w:pPr>
      <w:r w:rsidRPr="00154E7C">
        <w:t xml:space="preserve">12.17 Saturated Liquid density </w:t>
      </w:r>
    </w:p>
    <w:p w:rsidR="00154E7C" w:rsidRPr="00154E7C" w:rsidRDefault="00154E7C" w:rsidP="00154E7C">
      <w:pPr>
        <w:jc w:val="left"/>
      </w:pPr>
      <w:r w:rsidRPr="00154E7C">
        <w:t xml:space="preserve">12.18 Liquid Heat Capacity </w:t>
      </w:r>
    </w:p>
    <w:p w:rsidR="00154E7C" w:rsidRPr="00154E7C" w:rsidRDefault="00154E7C" w:rsidP="00154E7C">
      <w:pPr>
        <w:jc w:val="left"/>
      </w:pPr>
      <w:r w:rsidRPr="00154E7C">
        <w:t xml:space="preserve">12.19 Liquid Thermal Conductivity </w:t>
      </w:r>
    </w:p>
    <w:p w:rsidR="00154E7C" w:rsidRPr="00154E7C" w:rsidRDefault="00154E7C" w:rsidP="00154E7C">
      <w:pPr>
        <w:jc w:val="left"/>
      </w:pPr>
      <w:r w:rsidRPr="00154E7C">
        <w:t xml:space="preserve">12.20 Liquid Viscosity </w:t>
      </w:r>
    </w:p>
    <w:p w:rsidR="00154E7C" w:rsidRPr="00154E7C" w:rsidRDefault="00154E7C" w:rsidP="00154E7C">
      <w:pPr>
        <w:jc w:val="left"/>
      </w:pPr>
      <w:r w:rsidRPr="00154E7C">
        <w:t xml:space="preserve">12.21 Solubility in Water </w:t>
      </w:r>
    </w:p>
    <w:p w:rsidR="00154E7C" w:rsidRPr="00154E7C" w:rsidRDefault="00154E7C" w:rsidP="00154E7C">
      <w:pPr>
        <w:jc w:val="left"/>
      </w:pPr>
      <w:r w:rsidRPr="00154E7C">
        <w:t xml:space="preserve">12.22 Saturated Vapor Pressure </w:t>
      </w:r>
    </w:p>
    <w:p w:rsidR="00154E7C" w:rsidRPr="00154E7C" w:rsidRDefault="00154E7C" w:rsidP="00154E7C">
      <w:pPr>
        <w:jc w:val="left"/>
      </w:pPr>
      <w:r w:rsidRPr="00154E7C">
        <w:t xml:space="preserve">12.23 Saturated Vapor Density </w:t>
      </w:r>
    </w:p>
    <w:p w:rsidR="00154E7C" w:rsidRPr="00154E7C" w:rsidRDefault="00154E7C" w:rsidP="00154E7C">
      <w:pPr>
        <w:jc w:val="left"/>
      </w:pPr>
      <w:r w:rsidRPr="00154E7C">
        <w:t xml:space="preserve">12.24 Ideal Gas Heat Capacity </w:t>
      </w:r>
    </w:p>
    <w:p w:rsidR="00154E7C" w:rsidRPr="00154E7C" w:rsidRDefault="00154E7C" w:rsidP="00154E7C">
      <w:pPr>
        <w:jc w:val="left"/>
      </w:pPr>
      <w:r w:rsidRPr="00154E7C">
        <w:t xml:space="preserve">12.25 Heat of Fusion </w:t>
      </w:r>
    </w:p>
    <w:p w:rsidR="00154E7C" w:rsidRPr="00154E7C" w:rsidRDefault="00154E7C" w:rsidP="00154E7C">
      <w:pPr>
        <w:jc w:val="left"/>
      </w:pPr>
      <w:r w:rsidRPr="00154E7C">
        <w:t xml:space="preserve">12.26 Limiting Value </w:t>
      </w:r>
    </w:p>
    <w:p w:rsidR="00154E7C" w:rsidRPr="00154E7C" w:rsidRDefault="00154E7C" w:rsidP="00154E7C">
      <w:pPr>
        <w:jc w:val="left"/>
      </w:pPr>
      <w:r w:rsidRPr="00154E7C">
        <w:t xml:space="preserve">12.27 Reid Vapor Pressure </w:t>
      </w:r>
    </w:p>
    <w:p w:rsidR="00154E7C" w:rsidRPr="00154E7C" w:rsidRDefault="00154E7C" w:rsidP="00154E7C">
      <w:pPr>
        <w:jc w:val="left"/>
      </w:pPr>
      <w:r w:rsidRPr="00154E7C">
        <w:t>PC CHRIS also provides an initial response guide "page" for each individual material which addresses: Common Synonyms/Material Characteristics, Precautionary Actions, Fire Hazards and Response, Exposure Hazards, First Aid, and Water Pollution</w:t>
      </w:r>
    </w:p>
    <w:p w:rsidR="00653149" w:rsidRDefault="00653149" w:rsidP="00154E7C">
      <w:pPr>
        <w:jc w:val="left"/>
      </w:pPr>
    </w:p>
    <w:sectPr w:rsidR="00653149" w:rsidSect="00653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4E7C"/>
    <w:rsid w:val="00154E7C"/>
    <w:rsid w:val="001D30F0"/>
    <w:rsid w:val="005E338C"/>
    <w:rsid w:val="00653149"/>
    <w:rsid w:val="00AA06B1"/>
    <w:rsid w:val="00D271FF"/>
    <w:rsid w:val="00EA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2010-09-23T15:35:00Z</dcterms:created>
  <dcterms:modified xsi:type="dcterms:W3CDTF">2010-09-23T15:36:00Z</dcterms:modified>
</cp:coreProperties>
</file>